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color w:val="auto"/>
          <w:w w:val="9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w w:val="98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w w:val="9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许昌市第一届青少年信息素养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编程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参赛范围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1.参赛组别：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低龄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组（1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年级）、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5、6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年级）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中学组（7-9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年级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形式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二、竞赛环境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1.竞赛工具：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低龄组：积木</w:t>
      </w:r>
      <w:r>
        <w:rPr>
          <w:rFonts w:hint="eastAsia" w:ascii="Times New Roman" w:hAnsi="Times New Roman" w:cs="Times New Roman"/>
          <w:color w:val="auto"/>
          <w:spacing w:val="6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  <w:t>小颗粒（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国家机器人等级考试标准套盒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中龄组：</w:t>
      </w:r>
      <w:r>
        <w:rPr>
          <w:rFonts w:hint="eastAsia" w:ascii="Times New Roman" w:hAnsi="Times New Roman" w:cs="Times New Roman"/>
          <w:color w:val="auto"/>
          <w:spacing w:val="0"/>
          <w:w w:val="100"/>
          <w:sz w:val="32"/>
          <w:szCs w:val="32"/>
          <w:lang w:val="en-US" w:eastAsia="zh-CN"/>
        </w:rPr>
        <w:t>人工智能创意编程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需结合硬件平台进行图形化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代码编程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或arduino代码编程，依据中国蓝桥杯人工智能创意编程大赛/中国电子学会机器人等级考试三四级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高龄组：</w:t>
      </w:r>
      <w:r>
        <w:rPr>
          <w:rFonts w:hint="eastAsia" w:ascii="Times New Roman" w:hAnsi="Times New Roman" w:cs="Times New Roman"/>
          <w:color w:val="auto"/>
          <w:spacing w:val="0"/>
          <w:w w:val="100"/>
          <w:sz w:val="32"/>
          <w:szCs w:val="32"/>
          <w:lang w:val="en-US" w:eastAsia="zh-CN"/>
        </w:rPr>
        <w:t>C/C++/Python</w:t>
      </w:r>
      <w:r>
        <w:rPr>
          <w:rFonts w:hint="default" w:ascii="Times New Roman" w:hAnsi="Times New Roman" w:cs="Times New Roman"/>
          <w:color w:val="auto"/>
          <w:spacing w:val="0"/>
          <w:w w:val="100"/>
          <w:sz w:val="32"/>
          <w:szCs w:val="32"/>
        </w:rPr>
        <w:t>代码编程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（DEV5.11以上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或组委会提供比赛软件平台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组：</w:t>
      </w:r>
      <w:r>
        <w:rPr>
          <w:rFonts w:hint="eastAsia" w:ascii="Times New Roman" w:hAnsi="Times New Roman" w:cs="Times New Roman"/>
          <w:color w:val="auto"/>
          <w:spacing w:val="0"/>
          <w:w w:val="100"/>
          <w:sz w:val="32"/>
          <w:szCs w:val="32"/>
          <w:lang w:val="en-US" w:eastAsia="zh-CN"/>
        </w:rPr>
        <w:t>C/C++/Python</w:t>
      </w:r>
      <w:r>
        <w:rPr>
          <w:rFonts w:hint="default" w:ascii="Times New Roman" w:hAnsi="Times New Roman" w:cs="Times New Roman"/>
          <w:color w:val="auto"/>
          <w:spacing w:val="0"/>
          <w:w w:val="100"/>
          <w:sz w:val="32"/>
          <w:szCs w:val="32"/>
        </w:rPr>
        <w:t>代码编程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（DEV5.11以上）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在能满足竞赛需求的联网环境下进行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网络带宽不低于100M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三、竞赛流程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初赛为线上作答，参赛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选手在规定时间内完成比赛内容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决赛为线下，由组委会现场命题，选手作答。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四、竞赛内容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1.内容：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中国蓝桥杯大赛及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中国电子学会相关专业1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级等级考试大纲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低龄组：客观题+主观题（实操）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中龄组：客观题+主观题（编程）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，主观题根据一定的场景需求，在指定的硬件平台上实现相关程序编写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需结合硬件平台进行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代码编程题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，采用mixly/Arduino IDE进行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编程）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高龄组：主观题（4道代码编程题）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中学组：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主观题（4道代码编程题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，参考信息学奥赛大赛标准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初赛阶段客观题（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低龄组、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中龄组参加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参赛选手在规定时间内登录竞赛平台获取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，在比赛时间内完成并提交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，系统自动评分（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每名选手仅有一次答题机会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初赛阶段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主观题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低龄组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主观（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实操）题由选手自行居家完成，提交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4张照片和1段五分钟之内的视频，发送至组委会邮箱（照片为制作过程，视频为作品介绍）；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中龄组主观（编程）题，按照组委会命题，由选手在电脑上自行编制完成，作品命名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考生姓名+报名电话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，发送至组委会邮箱；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高龄组主观题，按照组委会命题，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在规定时间内登录竞赛平台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自行完成代码编程并提交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；中学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组主观题，按照组委会命题，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在规定时间内登录竞赛平台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自行完成代码编程并提交。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决赛阶段采用线下竞赛，选手可自备工具，也可使用组委会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指定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的竞赛工具（电脑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机器人套盒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pacing w:val="0"/>
          <w:w w:val="100"/>
          <w:sz w:val="32"/>
          <w:szCs w:val="32"/>
          <w:lang w:val="en-US" w:eastAsia="zh-CN"/>
        </w:rPr>
        <w:t>人工智能创意电子平台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.初赛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题型、题量、分值如下表：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（决赛标准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与初赛基本一致，详细标准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另行通知）</w:t>
      </w:r>
    </w:p>
    <w:tbl>
      <w:tblPr>
        <w:tblStyle w:val="11"/>
        <w:tblpPr w:leftFromText="180" w:rightFromText="180" w:vertAnchor="text" w:horzAnchor="page" w:tblpXSpec="center" w:tblpY="117"/>
        <w:tblOverlap w:val="never"/>
        <w:tblW w:w="51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90"/>
        <w:gridCol w:w="2097"/>
        <w:gridCol w:w="1275"/>
        <w:gridCol w:w="161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科目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题型</w:t>
            </w:r>
          </w:p>
        </w:tc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题量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低龄组</w:t>
            </w:r>
          </w:p>
        </w:tc>
        <w:tc>
          <w:tcPr>
            <w:tcW w:w="7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机器人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单选题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10题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分/题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判断题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5题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2分/题</w:t>
            </w: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主观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题（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实操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1题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/题</w:t>
            </w: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中龄组</w:t>
            </w:r>
          </w:p>
        </w:tc>
        <w:tc>
          <w:tcPr>
            <w:tcW w:w="7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代码编程</w:t>
            </w: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单选题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10题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分/题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判断题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5题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2分/题</w:t>
            </w:r>
          </w:p>
        </w:tc>
        <w:tc>
          <w:tcPr>
            <w:tcW w:w="7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场景应用编程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题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分/题</w:t>
            </w:r>
          </w:p>
        </w:tc>
        <w:tc>
          <w:tcPr>
            <w:tcW w:w="76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高龄组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代码编程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命题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编程</w:t>
            </w:r>
          </w:p>
        </w:tc>
        <w:tc>
          <w:tcPr>
            <w:tcW w:w="6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题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/题</w:t>
            </w:r>
          </w:p>
        </w:tc>
        <w:tc>
          <w:tcPr>
            <w:tcW w:w="7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中学组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代码编程</w:t>
            </w:r>
          </w:p>
        </w:tc>
        <w:tc>
          <w:tcPr>
            <w:tcW w:w="111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命题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编程</w:t>
            </w:r>
          </w:p>
        </w:tc>
        <w:tc>
          <w:tcPr>
            <w:tcW w:w="6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题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/题</w:t>
            </w:r>
          </w:p>
        </w:tc>
        <w:tc>
          <w:tcPr>
            <w:tcW w:w="76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400分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五、评比标准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考试结束，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客观题系统自动评分，主观题由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裁判组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评分；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2.单选题、判断题、程序选择题按照标准答案评分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题评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小学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"/>
        </w:rPr>
        <w:t>低龄组：</w:t>
      </w:r>
    </w:p>
    <w:tbl>
      <w:tblPr>
        <w:tblStyle w:val="11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259"/>
        <w:gridCol w:w="1376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525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9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作品结构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运动流畅，结构稳定。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创意新颖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 xml:space="preserve">。 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3.作品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>制作过程独立完成，无协助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4.结构复杂度。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5.作品介绍表达清晰，用词准确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小学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"/>
        </w:rPr>
        <w:t>中龄组：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5224"/>
        <w:gridCol w:w="1417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52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程序设计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共</w:t>
            </w:r>
            <w:r>
              <w:rPr>
                <w:rFonts w:hint="eastAsia" w:ascii="Times New Roman" w:hAnsi="Times New Roman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5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能够实现场景内容，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 xml:space="preserve">逻辑严谨，运行流畅、高效，无错误。 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 xml:space="preserve">2.设计合理。 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 xml:space="preserve">3.算法合理。 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4.程序设计代码规范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有创新性，功能多样，形式新颖或能创新性解决实际问题。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分</w:t>
            </w:r>
          </w:p>
        </w:tc>
        <w:tc>
          <w:tcPr>
            <w:tcW w:w="96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小学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"/>
        </w:rPr>
        <w:t>高龄组：</w:t>
      </w:r>
    </w:p>
    <w:tbl>
      <w:tblPr>
        <w:tblStyle w:val="11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241"/>
        <w:gridCol w:w="1411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52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程序设计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共4题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5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 xml:space="preserve">1.顺利编译、运行，完成题目要求。 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70分/题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 xml:space="preserve">2.语法简练、算法优秀、运行高效。 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20分/题</w:t>
            </w:r>
          </w:p>
        </w:tc>
        <w:tc>
          <w:tcPr>
            <w:tcW w:w="96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 xml:space="preserve">3.编写格式清晰、简洁、易读。 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10分/题</w:t>
            </w:r>
          </w:p>
        </w:tc>
        <w:tc>
          <w:tcPr>
            <w:tcW w:w="96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中学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 w:bidi="ar"/>
        </w:rPr>
        <w:t>组：</w:t>
      </w:r>
    </w:p>
    <w:tbl>
      <w:tblPr>
        <w:tblStyle w:val="11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241"/>
        <w:gridCol w:w="1411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52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程序设计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共4题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5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 xml:space="preserve">1.顺利编译、运行，完成题目要求。 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70分/题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 xml:space="preserve">2.语法简练、算法优秀、运行高效。 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20分/题</w:t>
            </w:r>
          </w:p>
        </w:tc>
        <w:tc>
          <w:tcPr>
            <w:tcW w:w="96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  <w:t xml:space="preserve">3.编写格式清晰、简洁、易读。 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10分/题</w:t>
            </w:r>
          </w:p>
        </w:tc>
        <w:tc>
          <w:tcPr>
            <w:tcW w:w="96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六、不予评奖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比赛期间存在以下情况的，不得参与评奖：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迟到1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.不听从裁判（评委）的指示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.参赛选手未到场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、未按时完成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.比赛成绩为零分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.被投诉且成立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比赛作弊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七、相关说明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参赛选手须实名，如有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虚假报名，一经发现或举报，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核实后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将取消比赛资格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2.作品内容健康向上，不触犯国家法律法规，不得剽窃、抄袭、顶替他人作品，如因此引起任何法律纠纷，其法律责任由参赛选手本人承担，并取消选手的参赛资格和获奖资格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3.本规则是实施裁判工作的依据，在竞赛过程中裁判（评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委）有最终裁定权。凡是规则中没有说明的事项由裁判组决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  <w:t>大赛技术运营咨询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sz w:val="32"/>
          <w:szCs w:val="32"/>
        </w:rPr>
        <w:t>联系</w:t>
      </w:r>
      <w:r>
        <w:rPr>
          <w:rFonts w:hint="eastAsia" w:ascii="Times New Roman" w:hAnsi="Times New Roman" w:cs="Times New Roman"/>
          <w:color w:val="auto"/>
          <w:spacing w:val="0"/>
          <w:w w:val="100"/>
          <w:sz w:val="32"/>
          <w:szCs w:val="32"/>
          <w:lang w:eastAsia="zh-CN"/>
        </w:rPr>
        <w:t>方式</w:t>
      </w:r>
      <w:r>
        <w:rPr>
          <w:rFonts w:hint="default" w:ascii="Times New Roman" w:hAnsi="Times New Roman" w:cs="Times New Roman"/>
          <w:color w:val="auto"/>
          <w:spacing w:val="0"/>
          <w:w w:val="100"/>
          <w:sz w:val="32"/>
          <w:szCs w:val="32"/>
        </w:rPr>
        <w:t>：</w:t>
      </w:r>
      <w:r>
        <w:rPr>
          <w:rFonts w:hint="eastAsia" w:ascii="Times New Roman" w:hAnsi="Times New Roman" w:cs="Times New Roman"/>
          <w:color w:val="auto"/>
          <w:spacing w:val="0"/>
          <w:w w:val="100"/>
          <w:sz w:val="32"/>
          <w:szCs w:val="32"/>
          <w:lang w:val="en-US" w:eastAsia="zh-CN"/>
        </w:rPr>
        <w:t>闫老师13937400042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sz w:val="32"/>
          <w:szCs w:val="32"/>
        </w:rPr>
        <w:t>电子邮箱：</w:t>
      </w:r>
      <w:r>
        <w:rPr>
          <w:rFonts w:hint="eastAsia" w:ascii="Times New Roman" w:hAnsi="Times New Roman" w:cs="Times New Roman"/>
          <w:color w:val="auto"/>
          <w:spacing w:val="0"/>
          <w:w w:val="100"/>
          <w:sz w:val="32"/>
          <w:szCs w:val="32"/>
          <w:lang w:val="en-US" w:eastAsia="zh-CN"/>
        </w:rPr>
        <w:t>lbtmaker@163.com</w:t>
      </w:r>
    </w:p>
    <w:sectPr>
      <w:footerReference r:id="rId3" w:type="default"/>
      <w:footerReference r:id="rId4" w:type="even"/>
      <w:pgSz w:w="11906" w:h="16838"/>
      <w:pgMar w:top="2098" w:right="1474" w:bottom="1984" w:left="1587" w:header="0" w:footer="1417" w:gutter="0"/>
      <w:cols w:space="0" w:num="1"/>
      <w:rtlGutter w:val="0"/>
      <w:docGrid w:type="linesAndChars" w:linePitch="587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  <w:sz w:val="28"/>
        <w:szCs w:val="28"/>
      </w:rPr>
    </w:pPr>
    <w:r>
      <w:rPr>
        <w:rStyle w:val="14"/>
        <w:rFonts w:hint="eastAsia"/>
        <w:sz w:val="28"/>
        <w:szCs w:val="28"/>
      </w:rPr>
      <w:t xml:space="preserve">— </w:t>
    </w:r>
    <w:r>
      <w:rPr>
        <w:rStyle w:val="14"/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 PAGE </w:instrText>
    </w:r>
    <w:r>
      <w:rPr>
        <w:rStyle w:val="14"/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1</w:t>
    </w:r>
    <w:r>
      <w:rPr>
        <w:rStyle w:val="14"/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70"/>
  <w:drawingGridVerticalSpacing w:val="58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4YmZkN2ZiNjUxYmQ4N2JhMTZkYmI0ZDRlODI4MzQifQ=="/>
    <w:docVar w:name="KGWebUrl" w:val="http://oa.jyt.henan.gov.cn:80/seeyon/officeservlet"/>
    <w:docVar w:name="KSO_WPS_MARK_KEY" w:val="53ff60a2-0a91-432e-8db8-a458da8de712"/>
  </w:docVars>
  <w:rsids>
    <w:rsidRoot w:val="5F6D64B6"/>
    <w:rsid w:val="001572BA"/>
    <w:rsid w:val="001E0BDD"/>
    <w:rsid w:val="003C11A4"/>
    <w:rsid w:val="003E1348"/>
    <w:rsid w:val="005E7671"/>
    <w:rsid w:val="006B73D8"/>
    <w:rsid w:val="006C2495"/>
    <w:rsid w:val="006D6A5A"/>
    <w:rsid w:val="007210F5"/>
    <w:rsid w:val="00741CA0"/>
    <w:rsid w:val="0074566E"/>
    <w:rsid w:val="00884A95"/>
    <w:rsid w:val="008C47FD"/>
    <w:rsid w:val="00A26CF6"/>
    <w:rsid w:val="00A94D9A"/>
    <w:rsid w:val="00AB08EC"/>
    <w:rsid w:val="00B41B53"/>
    <w:rsid w:val="00CB25AC"/>
    <w:rsid w:val="00D30441"/>
    <w:rsid w:val="00DF44B6"/>
    <w:rsid w:val="00E01D1D"/>
    <w:rsid w:val="00F26DBC"/>
    <w:rsid w:val="00F80061"/>
    <w:rsid w:val="01EB5E4A"/>
    <w:rsid w:val="02E00B87"/>
    <w:rsid w:val="045B3DAF"/>
    <w:rsid w:val="047F08C1"/>
    <w:rsid w:val="05070289"/>
    <w:rsid w:val="066C4CCB"/>
    <w:rsid w:val="071219D2"/>
    <w:rsid w:val="08637945"/>
    <w:rsid w:val="09673FF9"/>
    <w:rsid w:val="09AB625C"/>
    <w:rsid w:val="09E04FA6"/>
    <w:rsid w:val="0A134640"/>
    <w:rsid w:val="0C084D34"/>
    <w:rsid w:val="0C227DAB"/>
    <w:rsid w:val="0C767178"/>
    <w:rsid w:val="0D51389D"/>
    <w:rsid w:val="0D6D5D30"/>
    <w:rsid w:val="0E3A5F66"/>
    <w:rsid w:val="0F3A26DF"/>
    <w:rsid w:val="11C159AF"/>
    <w:rsid w:val="11DA1C01"/>
    <w:rsid w:val="122053CB"/>
    <w:rsid w:val="12BE7183"/>
    <w:rsid w:val="14F05DC8"/>
    <w:rsid w:val="161D0664"/>
    <w:rsid w:val="16425FFF"/>
    <w:rsid w:val="165D4F05"/>
    <w:rsid w:val="16704C38"/>
    <w:rsid w:val="171D6CDD"/>
    <w:rsid w:val="17EC162D"/>
    <w:rsid w:val="19423E37"/>
    <w:rsid w:val="199A7E6C"/>
    <w:rsid w:val="1A03533C"/>
    <w:rsid w:val="1ABC044C"/>
    <w:rsid w:val="1B6E18EF"/>
    <w:rsid w:val="1BA80567"/>
    <w:rsid w:val="1FB73684"/>
    <w:rsid w:val="1FFC753C"/>
    <w:rsid w:val="209F7F61"/>
    <w:rsid w:val="20E406FC"/>
    <w:rsid w:val="21B104E9"/>
    <w:rsid w:val="21C425A9"/>
    <w:rsid w:val="246D21F8"/>
    <w:rsid w:val="24CF45A0"/>
    <w:rsid w:val="24D945B1"/>
    <w:rsid w:val="25026E32"/>
    <w:rsid w:val="27326221"/>
    <w:rsid w:val="278D305D"/>
    <w:rsid w:val="28253413"/>
    <w:rsid w:val="283A42DD"/>
    <w:rsid w:val="288A19DA"/>
    <w:rsid w:val="28AA528A"/>
    <w:rsid w:val="28B62118"/>
    <w:rsid w:val="28F45255"/>
    <w:rsid w:val="299507E6"/>
    <w:rsid w:val="29DC183A"/>
    <w:rsid w:val="2A5B0D87"/>
    <w:rsid w:val="2B220874"/>
    <w:rsid w:val="2B3A50B9"/>
    <w:rsid w:val="2BC03DFD"/>
    <w:rsid w:val="2EE30193"/>
    <w:rsid w:val="2F9037FD"/>
    <w:rsid w:val="31C53C32"/>
    <w:rsid w:val="34FC7842"/>
    <w:rsid w:val="35465F3D"/>
    <w:rsid w:val="373553B6"/>
    <w:rsid w:val="388E7474"/>
    <w:rsid w:val="398F0F79"/>
    <w:rsid w:val="39C60994"/>
    <w:rsid w:val="3A572A0C"/>
    <w:rsid w:val="3BFFB111"/>
    <w:rsid w:val="3D826E7B"/>
    <w:rsid w:val="3F3B5533"/>
    <w:rsid w:val="3F826057"/>
    <w:rsid w:val="3F87745B"/>
    <w:rsid w:val="3FB268CB"/>
    <w:rsid w:val="3FFF37FB"/>
    <w:rsid w:val="400D1947"/>
    <w:rsid w:val="4095267A"/>
    <w:rsid w:val="425320B6"/>
    <w:rsid w:val="42A4112A"/>
    <w:rsid w:val="42F013A5"/>
    <w:rsid w:val="437E411A"/>
    <w:rsid w:val="44254A04"/>
    <w:rsid w:val="4475773A"/>
    <w:rsid w:val="45A858ED"/>
    <w:rsid w:val="460C5FDE"/>
    <w:rsid w:val="46491AC5"/>
    <w:rsid w:val="469F3688"/>
    <w:rsid w:val="495C2CE2"/>
    <w:rsid w:val="499273E7"/>
    <w:rsid w:val="49BC1967"/>
    <w:rsid w:val="4B4204B1"/>
    <w:rsid w:val="4BA85230"/>
    <w:rsid w:val="4D831781"/>
    <w:rsid w:val="4D833FFD"/>
    <w:rsid w:val="4DA52EEF"/>
    <w:rsid w:val="4DC247D8"/>
    <w:rsid w:val="4E065CB6"/>
    <w:rsid w:val="4F7B372A"/>
    <w:rsid w:val="4FF793A7"/>
    <w:rsid w:val="50205048"/>
    <w:rsid w:val="52541CCA"/>
    <w:rsid w:val="52DEA478"/>
    <w:rsid w:val="538771EF"/>
    <w:rsid w:val="53934294"/>
    <w:rsid w:val="54056FB0"/>
    <w:rsid w:val="56466840"/>
    <w:rsid w:val="56D402F0"/>
    <w:rsid w:val="56EA18C1"/>
    <w:rsid w:val="58455090"/>
    <w:rsid w:val="58831FCD"/>
    <w:rsid w:val="597C5D3D"/>
    <w:rsid w:val="5D183915"/>
    <w:rsid w:val="5D645E2F"/>
    <w:rsid w:val="5DC15346"/>
    <w:rsid w:val="5E0F0598"/>
    <w:rsid w:val="5E5835B4"/>
    <w:rsid w:val="5E622685"/>
    <w:rsid w:val="5F6D64B6"/>
    <w:rsid w:val="5F814D8D"/>
    <w:rsid w:val="5FEA69F9"/>
    <w:rsid w:val="610D69EB"/>
    <w:rsid w:val="6178131F"/>
    <w:rsid w:val="61F75103"/>
    <w:rsid w:val="624F064F"/>
    <w:rsid w:val="6284248A"/>
    <w:rsid w:val="632B479D"/>
    <w:rsid w:val="64870C50"/>
    <w:rsid w:val="64A864E0"/>
    <w:rsid w:val="64C5395D"/>
    <w:rsid w:val="64FE56C1"/>
    <w:rsid w:val="66340CBD"/>
    <w:rsid w:val="66F96B62"/>
    <w:rsid w:val="66FA1DA5"/>
    <w:rsid w:val="673A6B3D"/>
    <w:rsid w:val="674D31F3"/>
    <w:rsid w:val="67D66F06"/>
    <w:rsid w:val="696B5D91"/>
    <w:rsid w:val="6A732A67"/>
    <w:rsid w:val="6A9179EB"/>
    <w:rsid w:val="6AAD6A36"/>
    <w:rsid w:val="6AC33B8D"/>
    <w:rsid w:val="6CC423CA"/>
    <w:rsid w:val="6DFE693E"/>
    <w:rsid w:val="6E8C5474"/>
    <w:rsid w:val="6EED539D"/>
    <w:rsid w:val="6FDD5C78"/>
    <w:rsid w:val="6FF4787C"/>
    <w:rsid w:val="70F744E6"/>
    <w:rsid w:val="71575B67"/>
    <w:rsid w:val="72345C8F"/>
    <w:rsid w:val="72C52CA1"/>
    <w:rsid w:val="72D1172F"/>
    <w:rsid w:val="72F79945"/>
    <w:rsid w:val="72FA37ED"/>
    <w:rsid w:val="735D5879"/>
    <w:rsid w:val="73A55750"/>
    <w:rsid w:val="74434C5D"/>
    <w:rsid w:val="74A8076A"/>
    <w:rsid w:val="74F1485C"/>
    <w:rsid w:val="762772B2"/>
    <w:rsid w:val="76A215D7"/>
    <w:rsid w:val="77AD4519"/>
    <w:rsid w:val="7A637111"/>
    <w:rsid w:val="7A9B0DD9"/>
    <w:rsid w:val="7AF119F9"/>
    <w:rsid w:val="7B8148DE"/>
    <w:rsid w:val="7C735AC5"/>
    <w:rsid w:val="7CDC2389"/>
    <w:rsid w:val="7D5D63D1"/>
    <w:rsid w:val="7D926E29"/>
    <w:rsid w:val="7E9533B2"/>
    <w:rsid w:val="7ED27C40"/>
    <w:rsid w:val="7EEF852D"/>
    <w:rsid w:val="7F537DFF"/>
    <w:rsid w:val="7FE3ED37"/>
    <w:rsid w:val="9F5F19EE"/>
    <w:rsid w:val="A57DD054"/>
    <w:rsid w:val="B6DFF2AB"/>
    <w:rsid w:val="C75E896A"/>
    <w:rsid w:val="DCDCA985"/>
    <w:rsid w:val="DE650552"/>
    <w:rsid w:val="DFBB52CF"/>
    <w:rsid w:val="E7DE87F1"/>
    <w:rsid w:val="EFDC48B9"/>
    <w:rsid w:val="F5674EAE"/>
    <w:rsid w:val="FBFE9FF9"/>
    <w:rsid w:val="FF6F74DB"/>
    <w:rsid w:val="FF7F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rPr>
      <w:rFonts w:ascii="Times New Roman" w:hAnsi="Times New Roman" w:eastAsia="宋体"/>
      <w:sz w:val="21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Char"/>
    <w:basedOn w:val="1"/>
    <w:qFormat/>
    <w:uiPriority w:val="0"/>
    <w:rPr>
      <w:rFonts w:hAnsi="Times New Roman"/>
      <w:b/>
      <w:sz w:val="32"/>
      <w:szCs w:val="32"/>
    </w:rPr>
  </w:style>
  <w:style w:type="paragraph" w:customStyle="1" w:styleId="16">
    <w:name w:val="Body Text First Indent1"/>
    <w:basedOn w:val="3"/>
    <w:qFormat/>
    <w:uiPriority w:val="0"/>
    <w:pPr>
      <w:ind w:firstLine="420" w:firstLineChars="100"/>
    </w:pPr>
    <w:rPr>
      <w:rFonts w:ascii="Calibri" w:hAnsi="Calibri"/>
    </w:rPr>
  </w:style>
  <w:style w:type="character" w:customStyle="1" w:styleId="17">
    <w:name w:val="页眉 字符"/>
    <w:basedOn w:val="12"/>
    <w:link w:val="7"/>
    <w:qFormat/>
    <w:uiPriority w:val="0"/>
    <w:rPr>
      <w:rFonts w:ascii="仿宋_GB2312" w:hAnsi="等线" w:eastAsia="仿宋_GB2312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3242</Words>
  <Characters>3526</Characters>
  <Lines>12</Lines>
  <Paragraphs>3</Paragraphs>
  <TotalTime>45</TotalTime>
  <ScaleCrop>false</ScaleCrop>
  <LinksUpToDate>false</LinksUpToDate>
  <CharactersWithSpaces>3598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2022-04-03T03:05:00Z</dcterms:created>
  <dc:creator>uos</dc:creator>
  <cp:lastModifiedBy>huanghe</cp:lastModifiedBy>
  <cp:lastPrinted>2025-08-23T01:36:00Z</cp:lastPrinted>
  <dcterms:modified xsi:type="dcterms:W3CDTF">2025-09-04T16:49:10Z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4278172E9FAF4BF1AFD7CCA812BE76AA</vt:lpwstr>
  </property>
  <property fmtid="{D5CDD505-2E9C-101B-9397-08002B2CF9AE}" pid="4" name="KSOTemplateDocerSaveRecord">
    <vt:lpwstr>eyJoZGlkIjoiZDBkN2U0NTJiYTFhM2UzN2E5ZGExNDk2ZWIzZjAyZjQiLCJ1c2VySWQiOiI1MTY5MTg2NTYifQ==</vt:lpwstr>
  </property>
</Properties>
</file>